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B6C" w:rsidRPr="00284FEC" w:rsidRDefault="00787B6C" w:rsidP="00787B6C">
      <w:pPr>
        <w:spacing w:after="200" w:line="276" w:lineRule="auto"/>
        <w:jc w:val="both"/>
        <w:rPr>
          <w:rFonts w:ascii="Calibri" w:eastAsia="Times New Roman" w:hAnsi="Calibri" w:cs="Times New Roman"/>
          <w:b/>
          <w:color w:val="000000"/>
          <w:sz w:val="24"/>
          <w:szCs w:val="24"/>
          <w:lang w:val="el-GR" w:eastAsia="el-GR"/>
        </w:rPr>
      </w:pPr>
      <w:r w:rsidRPr="00284FEC">
        <w:rPr>
          <w:rFonts w:ascii="Calibri" w:eastAsia="Times New Roman" w:hAnsi="Calibri" w:cs="Times New Roman"/>
          <w:b/>
          <w:color w:val="000000"/>
          <w:sz w:val="24"/>
          <w:szCs w:val="24"/>
          <w:lang w:val="el-GR" w:eastAsia="el-GR"/>
        </w:rPr>
        <w:t>ΔΕΛΤΙΟ ΤΥΠΟΥ</w:t>
      </w:r>
    </w:p>
    <w:p w:rsidR="00284FEC" w:rsidRPr="00284FEC" w:rsidRDefault="00787B6C" w:rsidP="00284FEC">
      <w:pPr>
        <w:spacing w:after="200" w:line="276" w:lineRule="auto"/>
        <w:jc w:val="both"/>
        <w:rPr>
          <w:rFonts w:ascii="Calibri" w:eastAsia="Times New Roman" w:hAnsi="Calibri" w:cs="Times New Roman"/>
          <w:b/>
          <w:iCs/>
          <w:color w:val="000000"/>
          <w:sz w:val="28"/>
          <w:szCs w:val="28"/>
          <w:lang w:val="el-GR" w:eastAsia="el-GR"/>
        </w:rPr>
      </w:pPr>
      <w:r w:rsidRPr="00787B6C">
        <w:rPr>
          <w:rFonts w:ascii="Calibri" w:eastAsia="Times New Roman" w:hAnsi="Calibri" w:cs="Times New Roman"/>
          <w:b/>
          <w:iCs/>
          <w:color w:val="000000"/>
          <w:sz w:val="28"/>
          <w:szCs w:val="28"/>
          <w:lang w:val="el-GR" w:eastAsia="el-GR"/>
        </w:rPr>
        <w:t>“Συμμετοχή της Πάφου στη δημιουργία δικτύου πολιτιστικών φορ</w:t>
      </w:r>
      <w:r>
        <w:rPr>
          <w:rFonts w:ascii="Calibri" w:eastAsia="Times New Roman" w:hAnsi="Calibri" w:cs="Times New Roman"/>
          <w:b/>
          <w:iCs/>
          <w:color w:val="000000"/>
          <w:sz w:val="28"/>
          <w:szCs w:val="28"/>
          <w:lang w:val="el-GR" w:eastAsia="el-GR"/>
        </w:rPr>
        <w:t>έων ιστορικών πόλεων Μεσογείου”</w:t>
      </w:r>
    </w:p>
    <w:p w:rsidR="00284FEC" w:rsidRPr="00284FEC" w:rsidRDefault="00284FEC" w:rsidP="00284FEC">
      <w:pPr>
        <w:spacing w:after="200" w:line="276" w:lineRule="auto"/>
        <w:jc w:val="both"/>
        <w:rPr>
          <w:rFonts w:ascii="Calibri" w:eastAsia="Times New Roman" w:hAnsi="Calibri" w:cs="Times New Roman"/>
          <w:color w:val="000000"/>
          <w:sz w:val="24"/>
          <w:szCs w:val="24"/>
          <w:lang w:val="el-GR" w:eastAsia="el-GR"/>
        </w:rPr>
      </w:pPr>
      <w:r w:rsidRPr="00284FEC">
        <w:rPr>
          <w:rFonts w:ascii="Calibri" w:eastAsia="Times New Roman" w:hAnsi="Calibri" w:cs="Times New Roman"/>
          <w:color w:val="000000"/>
          <w:sz w:val="24"/>
          <w:szCs w:val="24"/>
          <w:lang w:val="el-GR" w:eastAsia="el-GR"/>
        </w:rPr>
        <w:t xml:space="preserve">Το Σάββατο 20 Οκτωβρίου 2018, στο εμβληματικό κτήριο του Ιονίου Κοινοβουλίου στην πόλη της Κέρκυρας, υπογράφηκε το καταστατικό για την ίδρυση του Δικτύου Κοινωνίας των Πολιτών των Ιστορικών Πόλεων </w:t>
      </w:r>
      <w:r w:rsidR="00090E8A">
        <w:rPr>
          <w:rFonts w:ascii="Calibri" w:eastAsia="Times New Roman" w:hAnsi="Calibri" w:cs="Times New Roman"/>
          <w:color w:val="000000"/>
          <w:sz w:val="24"/>
          <w:szCs w:val="24"/>
          <w:lang w:val="el-GR" w:eastAsia="el-GR"/>
        </w:rPr>
        <w:t xml:space="preserve">της </w:t>
      </w:r>
      <w:r w:rsidRPr="00284FEC">
        <w:rPr>
          <w:rFonts w:ascii="Calibri" w:eastAsia="Times New Roman" w:hAnsi="Calibri" w:cs="Times New Roman"/>
          <w:color w:val="000000"/>
          <w:sz w:val="24"/>
          <w:szCs w:val="24"/>
          <w:lang w:val="el-GR" w:eastAsia="el-GR"/>
        </w:rPr>
        <w:t>Ανατολικής Μεσογείου από τους εταίρους των Συλλόγων “</w:t>
      </w:r>
      <w:r w:rsidRPr="00284FEC">
        <w:rPr>
          <w:rFonts w:ascii="Calibri" w:eastAsia="Times New Roman" w:hAnsi="Calibri" w:cs="Times New Roman"/>
          <w:color w:val="000000"/>
          <w:sz w:val="24"/>
          <w:szCs w:val="24"/>
          <w:lang w:val="en-US" w:eastAsia="el-GR"/>
        </w:rPr>
        <w:t>San</w:t>
      </w:r>
      <w:r w:rsidRPr="00284FEC">
        <w:rPr>
          <w:rFonts w:ascii="Calibri" w:eastAsia="Times New Roman" w:hAnsi="Calibri" w:cs="Times New Roman"/>
          <w:color w:val="000000"/>
          <w:sz w:val="24"/>
          <w:szCs w:val="24"/>
          <w:lang w:val="el-GR" w:eastAsia="el-GR"/>
        </w:rPr>
        <w:t xml:space="preserve"> </w:t>
      </w:r>
      <w:proofErr w:type="spellStart"/>
      <w:r w:rsidRPr="00284FEC">
        <w:rPr>
          <w:rFonts w:ascii="Calibri" w:eastAsia="Times New Roman" w:hAnsi="Calibri" w:cs="Times New Roman"/>
          <w:color w:val="000000"/>
          <w:sz w:val="24"/>
          <w:szCs w:val="24"/>
          <w:lang w:val="en-US" w:eastAsia="el-GR"/>
        </w:rPr>
        <w:t>Giacomo</w:t>
      </w:r>
      <w:proofErr w:type="spellEnd"/>
      <w:r w:rsidRPr="00284FEC">
        <w:rPr>
          <w:rFonts w:ascii="Calibri" w:eastAsia="Times New Roman" w:hAnsi="Calibri" w:cs="Times New Roman"/>
          <w:color w:val="000000"/>
          <w:sz w:val="24"/>
          <w:szCs w:val="24"/>
          <w:lang w:val="el-GR" w:eastAsia="el-GR"/>
        </w:rPr>
        <w:t>” από την Κέρκυρα, “</w:t>
      </w:r>
      <w:proofErr w:type="spellStart"/>
      <w:r w:rsidRPr="00284FEC">
        <w:rPr>
          <w:rFonts w:ascii="Calibri" w:eastAsia="Times New Roman" w:hAnsi="Calibri" w:cs="Times New Roman"/>
          <w:color w:val="000000"/>
          <w:sz w:val="24"/>
          <w:szCs w:val="24"/>
          <w:lang w:val="en-US" w:eastAsia="el-GR"/>
        </w:rPr>
        <w:t>Associazione</w:t>
      </w:r>
      <w:proofErr w:type="spellEnd"/>
      <w:r w:rsidRPr="00284FEC">
        <w:rPr>
          <w:rFonts w:ascii="Calibri" w:eastAsia="Times New Roman" w:hAnsi="Calibri" w:cs="Times New Roman"/>
          <w:color w:val="000000"/>
          <w:sz w:val="24"/>
          <w:szCs w:val="24"/>
          <w:lang w:val="el-GR" w:eastAsia="el-GR"/>
        </w:rPr>
        <w:t xml:space="preserve"> 25 </w:t>
      </w:r>
      <w:proofErr w:type="spellStart"/>
      <w:r w:rsidRPr="00284FEC">
        <w:rPr>
          <w:rFonts w:ascii="Calibri" w:eastAsia="Times New Roman" w:hAnsi="Calibri" w:cs="Times New Roman"/>
          <w:color w:val="000000"/>
          <w:sz w:val="24"/>
          <w:szCs w:val="24"/>
          <w:lang w:val="en-US" w:eastAsia="el-GR"/>
        </w:rPr>
        <w:t>Aprile</w:t>
      </w:r>
      <w:proofErr w:type="spellEnd"/>
      <w:r w:rsidRPr="00284FEC">
        <w:rPr>
          <w:rFonts w:ascii="Calibri" w:eastAsia="Times New Roman" w:hAnsi="Calibri" w:cs="Times New Roman"/>
          <w:color w:val="000000"/>
          <w:sz w:val="24"/>
          <w:szCs w:val="24"/>
          <w:lang w:val="el-GR" w:eastAsia="el-GR"/>
        </w:rPr>
        <w:t xml:space="preserve">”  από τη Βενετία," </w:t>
      </w:r>
      <w:proofErr w:type="spellStart"/>
      <w:r w:rsidRPr="00284FEC">
        <w:rPr>
          <w:rFonts w:ascii="Calibri" w:eastAsia="Times New Roman" w:hAnsi="Calibri" w:cs="Times New Roman"/>
          <w:color w:val="000000"/>
          <w:sz w:val="24"/>
          <w:szCs w:val="24"/>
          <w:lang w:val="en-US" w:eastAsia="el-GR"/>
        </w:rPr>
        <w:t>Udruga</w:t>
      </w:r>
      <w:proofErr w:type="spellEnd"/>
      <w:r w:rsidRPr="00284FEC">
        <w:rPr>
          <w:rFonts w:ascii="Calibri" w:eastAsia="Times New Roman" w:hAnsi="Calibri" w:cs="Times New Roman"/>
          <w:color w:val="000000"/>
          <w:sz w:val="24"/>
          <w:szCs w:val="24"/>
          <w:lang w:val="el-GR" w:eastAsia="el-GR"/>
        </w:rPr>
        <w:t xml:space="preserve"> </w:t>
      </w:r>
      <w:r w:rsidRPr="00284FEC">
        <w:rPr>
          <w:rFonts w:ascii="Calibri" w:eastAsia="Times New Roman" w:hAnsi="Calibri" w:cs="Times New Roman"/>
          <w:color w:val="000000"/>
          <w:sz w:val="24"/>
          <w:szCs w:val="24"/>
          <w:lang w:val="en-US" w:eastAsia="el-GR"/>
        </w:rPr>
        <w:t>Grad</w:t>
      </w:r>
      <w:r w:rsidRPr="00284FEC">
        <w:rPr>
          <w:rFonts w:ascii="Calibri" w:eastAsia="Times New Roman" w:hAnsi="Calibri" w:cs="Times New Roman"/>
          <w:color w:val="000000"/>
          <w:sz w:val="24"/>
          <w:szCs w:val="24"/>
          <w:lang w:val="el-GR" w:eastAsia="el-GR"/>
        </w:rPr>
        <w:t xml:space="preserve"> "από το Ντουμπρόβνικ, "</w:t>
      </w:r>
      <w:proofErr w:type="spellStart"/>
      <w:r w:rsidRPr="00284FEC">
        <w:rPr>
          <w:rFonts w:ascii="Calibri" w:eastAsia="Times New Roman" w:hAnsi="Calibri" w:cs="Times New Roman"/>
          <w:color w:val="000000"/>
          <w:sz w:val="24"/>
          <w:szCs w:val="24"/>
          <w:lang w:val="en-US" w:eastAsia="el-GR"/>
        </w:rPr>
        <w:t>RICHes</w:t>
      </w:r>
      <w:proofErr w:type="spellEnd"/>
      <w:r w:rsidRPr="00284FEC">
        <w:rPr>
          <w:rFonts w:ascii="Calibri" w:eastAsia="Times New Roman" w:hAnsi="Calibri" w:cs="Times New Roman"/>
          <w:color w:val="000000"/>
          <w:sz w:val="24"/>
          <w:szCs w:val="24"/>
          <w:lang w:val="el-GR" w:eastAsia="el-GR"/>
        </w:rPr>
        <w:t>" από τη Ρόδο, "</w:t>
      </w:r>
      <w:proofErr w:type="spellStart"/>
      <w:r w:rsidRPr="00284FEC">
        <w:rPr>
          <w:rFonts w:ascii="Calibri" w:eastAsia="Times New Roman" w:hAnsi="Calibri" w:cs="Times New Roman"/>
          <w:color w:val="000000"/>
          <w:sz w:val="24"/>
          <w:szCs w:val="24"/>
          <w:lang w:val="en-US" w:eastAsia="el-GR"/>
        </w:rPr>
        <w:t>Regno</w:t>
      </w:r>
      <w:proofErr w:type="spellEnd"/>
      <w:r w:rsidRPr="00284FEC">
        <w:rPr>
          <w:rFonts w:ascii="Calibri" w:eastAsia="Times New Roman" w:hAnsi="Calibri" w:cs="Times New Roman"/>
          <w:color w:val="000000"/>
          <w:sz w:val="24"/>
          <w:szCs w:val="24"/>
          <w:lang w:val="el-GR" w:eastAsia="el-GR"/>
        </w:rPr>
        <w:t xml:space="preserve"> </w:t>
      </w:r>
      <w:r w:rsidRPr="00284FEC">
        <w:rPr>
          <w:rFonts w:ascii="Calibri" w:eastAsia="Times New Roman" w:hAnsi="Calibri" w:cs="Times New Roman"/>
          <w:color w:val="000000"/>
          <w:sz w:val="24"/>
          <w:szCs w:val="24"/>
          <w:lang w:val="en-US" w:eastAsia="el-GR"/>
        </w:rPr>
        <w:t>di</w:t>
      </w:r>
      <w:r w:rsidRPr="00284FEC">
        <w:rPr>
          <w:rFonts w:ascii="Calibri" w:eastAsia="Times New Roman" w:hAnsi="Calibri" w:cs="Times New Roman"/>
          <w:color w:val="000000"/>
          <w:sz w:val="24"/>
          <w:szCs w:val="24"/>
          <w:lang w:val="el-GR" w:eastAsia="el-GR"/>
        </w:rPr>
        <w:t xml:space="preserve"> </w:t>
      </w:r>
      <w:r w:rsidRPr="00284FEC">
        <w:rPr>
          <w:rFonts w:ascii="Calibri" w:eastAsia="Times New Roman" w:hAnsi="Calibri" w:cs="Times New Roman"/>
          <w:color w:val="000000"/>
          <w:sz w:val="24"/>
          <w:szCs w:val="24"/>
          <w:lang w:val="en-US" w:eastAsia="el-GR"/>
        </w:rPr>
        <w:t>Candia</w:t>
      </w:r>
      <w:r w:rsidRPr="00284FEC">
        <w:rPr>
          <w:rFonts w:ascii="Calibri" w:eastAsia="Times New Roman" w:hAnsi="Calibri" w:cs="Times New Roman"/>
          <w:color w:val="000000"/>
          <w:sz w:val="24"/>
          <w:szCs w:val="24"/>
          <w:lang w:val="el-GR" w:eastAsia="el-GR"/>
        </w:rPr>
        <w:t>" από την Κρήτη και την Πολιτιστική Κίνηση "</w:t>
      </w:r>
      <w:r w:rsidRPr="00284FEC">
        <w:rPr>
          <w:rFonts w:ascii="Calibri" w:eastAsia="Times New Roman" w:hAnsi="Calibri" w:cs="Times New Roman"/>
          <w:color w:val="000000"/>
          <w:sz w:val="24"/>
          <w:szCs w:val="24"/>
          <w:lang w:val="en-US" w:eastAsia="el-GR"/>
        </w:rPr>
        <w:t>ex</w:t>
      </w:r>
      <w:r w:rsidRPr="00284FEC">
        <w:rPr>
          <w:rFonts w:ascii="Calibri" w:eastAsia="Times New Roman" w:hAnsi="Calibri" w:cs="Times New Roman"/>
          <w:color w:val="000000"/>
          <w:sz w:val="24"/>
          <w:szCs w:val="24"/>
          <w:lang w:val="el-GR" w:eastAsia="el-GR"/>
        </w:rPr>
        <w:t>-</w:t>
      </w:r>
      <w:proofErr w:type="spellStart"/>
      <w:r w:rsidRPr="00284FEC">
        <w:rPr>
          <w:rFonts w:ascii="Calibri" w:eastAsia="Times New Roman" w:hAnsi="Calibri" w:cs="Times New Roman"/>
          <w:color w:val="000000"/>
          <w:sz w:val="24"/>
          <w:szCs w:val="24"/>
          <w:lang w:val="en-US" w:eastAsia="el-GR"/>
        </w:rPr>
        <w:t>Artis</w:t>
      </w:r>
      <w:proofErr w:type="spellEnd"/>
      <w:r w:rsidRPr="00284FEC">
        <w:rPr>
          <w:rFonts w:ascii="Calibri" w:eastAsia="Times New Roman" w:hAnsi="Calibri" w:cs="Times New Roman"/>
          <w:color w:val="000000"/>
          <w:sz w:val="24"/>
          <w:szCs w:val="24"/>
          <w:lang w:val="el-GR" w:eastAsia="el-GR"/>
        </w:rPr>
        <w:t>" από την Πάφο.</w:t>
      </w:r>
    </w:p>
    <w:p w:rsidR="00284FEC" w:rsidRPr="00284FEC" w:rsidRDefault="00284FEC" w:rsidP="00284FEC">
      <w:pPr>
        <w:spacing w:after="200" w:line="276" w:lineRule="auto"/>
        <w:jc w:val="both"/>
        <w:rPr>
          <w:rFonts w:ascii="Calibri" w:eastAsia="Times New Roman" w:hAnsi="Calibri" w:cs="Times New Roman"/>
          <w:color w:val="000000"/>
          <w:sz w:val="24"/>
          <w:szCs w:val="24"/>
          <w:lang w:val="el-GR" w:eastAsia="el-GR"/>
        </w:rPr>
      </w:pPr>
      <w:r w:rsidRPr="00284FEC">
        <w:rPr>
          <w:rFonts w:ascii="Calibri" w:eastAsia="Times New Roman" w:hAnsi="Calibri" w:cs="Times New Roman"/>
          <w:color w:val="000000"/>
          <w:sz w:val="24"/>
          <w:szCs w:val="24"/>
          <w:lang w:val="el-GR" w:eastAsia="el-GR"/>
        </w:rPr>
        <w:t xml:space="preserve">Οι στόχοι του δικτύου </w:t>
      </w:r>
      <w:r w:rsidRPr="007973DB">
        <w:rPr>
          <w:rFonts w:ascii="Calibri" w:eastAsia="Times New Roman" w:hAnsi="Calibri" w:cs="Times New Roman"/>
          <w:b/>
          <w:i/>
          <w:color w:val="000000"/>
          <w:sz w:val="24"/>
          <w:szCs w:val="24"/>
          <w:lang w:val="el-GR" w:eastAsia="el-GR"/>
        </w:rPr>
        <w:t>“</w:t>
      </w:r>
      <w:r w:rsidRPr="007973DB">
        <w:rPr>
          <w:rFonts w:ascii="Calibri" w:eastAsia="Times New Roman" w:hAnsi="Calibri" w:cs="Times New Roman"/>
          <w:b/>
          <w:i/>
          <w:color w:val="000000"/>
          <w:sz w:val="24"/>
          <w:szCs w:val="24"/>
          <w:lang w:val="en-US" w:eastAsia="el-GR"/>
        </w:rPr>
        <w:t>Civil</w:t>
      </w:r>
      <w:r w:rsidRPr="007973DB">
        <w:rPr>
          <w:rFonts w:ascii="Calibri" w:eastAsia="Times New Roman" w:hAnsi="Calibri" w:cs="Times New Roman"/>
          <w:b/>
          <w:i/>
          <w:color w:val="000000"/>
          <w:sz w:val="24"/>
          <w:szCs w:val="24"/>
          <w:lang w:val="el-GR" w:eastAsia="el-GR"/>
        </w:rPr>
        <w:t xml:space="preserve"> </w:t>
      </w:r>
      <w:r w:rsidRPr="007973DB">
        <w:rPr>
          <w:rFonts w:ascii="Calibri" w:eastAsia="Times New Roman" w:hAnsi="Calibri" w:cs="Times New Roman"/>
          <w:b/>
          <w:i/>
          <w:color w:val="000000"/>
          <w:sz w:val="24"/>
          <w:szCs w:val="24"/>
          <w:lang w:val="en-US" w:eastAsia="el-GR"/>
        </w:rPr>
        <w:t>Society</w:t>
      </w:r>
      <w:r w:rsidRPr="007973DB">
        <w:rPr>
          <w:rFonts w:ascii="Calibri" w:eastAsia="Times New Roman" w:hAnsi="Calibri" w:cs="Times New Roman"/>
          <w:b/>
          <w:i/>
          <w:color w:val="000000"/>
          <w:sz w:val="24"/>
          <w:szCs w:val="24"/>
          <w:lang w:val="el-GR" w:eastAsia="el-GR"/>
        </w:rPr>
        <w:t xml:space="preserve"> </w:t>
      </w:r>
      <w:r w:rsidRPr="007973DB">
        <w:rPr>
          <w:rFonts w:ascii="Calibri" w:eastAsia="Times New Roman" w:hAnsi="Calibri" w:cs="Times New Roman"/>
          <w:b/>
          <w:i/>
          <w:color w:val="000000"/>
          <w:sz w:val="24"/>
          <w:szCs w:val="24"/>
          <w:lang w:val="en-US" w:eastAsia="el-GR"/>
        </w:rPr>
        <w:t>Network</w:t>
      </w:r>
      <w:r w:rsidRPr="007973DB">
        <w:rPr>
          <w:rFonts w:ascii="Calibri" w:eastAsia="Times New Roman" w:hAnsi="Calibri" w:cs="Times New Roman"/>
          <w:b/>
          <w:i/>
          <w:color w:val="000000"/>
          <w:sz w:val="24"/>
          <w:szCs w:val="24"/>
          <w:lang w:val="el-GR" w:eastAsia="el-GR"/>
        </w:rPr>
        <w:t xml:space="preserve"> </w:t>
      </w:r>
      <w:r w:rsidRPr="007973DB">
        <w:rPr>
          <w:rFonts w:ascii="Calibri" w:eastAsia="Times New Roman" w:hAnsi="Calibri" w:cs="Times New Roman"/>
          <w:b/>
          <w:i/>
          <w:color w:val="000000"/>
          <w:sz w:val="24"/>
          <w:szCs w:val="24"/>
          <w:lang w:val="en-US" w:eastAsia="el-GR"/>
        </w:rPr>
        <w:t>of</w:t>
      </w:r>
      <w:r w:rsidRPr="007973DB">
        <w:rPr>
          <w:rFonts w:ascii="Calibri" w:eastAsia="Times New Roman" w:hAnsi="Calibri" w:cs="Times New Roman"/>
          <w:b/>
          <w:i/>
          <w:color w:val="000000"/>
          <w:sz w:val="24"/>
          <w:szCs w:val="24"/>
          <w:lang w:val="el-GR" w:eastAsia="el-GR"/>
        </w:rPr>
        <w:t xml:space="preserve"> </w:t>
      </w:r>
      <w:r w:rsidRPr="007973DB">
        <w:rPr>
          <w:rFonts w:ascii="Calibri" w:eastAsia="Times New Roman" w:hAnsi="Calibri" w:cs="Times New Roman"/>
          <w:b/>
          <w:i/>
          <w:color w:val="000000"/>
          <w:sz w:val="24"/>
          <w:szCs w:val="24"/>
          <w:lang w:val="en-US" w:eastAsia="el-GR"/>
        </w:rPr>
        <w:t>Mediterranean</w:t>
      </w:r>
      <w:r w:rsidRPr="007973DB">
        <w:rPr>
          <w:rFonts w:ascii="Calibri" w:eastAsia="Times New Roman" w:hAnsi="Calibri" w:cs="Times New Roman"/>
          <w:b/>
          <w:i/>
          <w:color w:val="000000"/>
          <w:sz w:val="24"/>
          <w:szCs w:val="24"/>
          <w:lang w:val="el-GR" w:eastAsia="el-GR"/>
        </w:rPr>
        <w:t xml:space="preserve"> </w:t>
      </w:r>
      <w:r w:rsidRPr="007973DB">
        <w:rPr>
          <w:rFonts w:ascii="Calibri" w:eastAsia="Times New Roman" w:hAnsi="Calibri" w:cs="Times New Roman"/>
          <w:b/>
          <w:i/>
          <w:color w:val="000000"/>
          <w:sz w:val="24"/>
          <w:szCs w:val="24"/>
          <w:lang w:val="en-US" w:eastAsia="el-GR"/>
        </w:rPr>
        <w:t>Historical</w:t>
      </w:r>
      <w:r w:rsidRPr="007973DB">
        <w:rPr>
          <w:rFonts w:ascii="Calibri" w:eastAsia="Times New Roman" w:hAnsi="Calibri" w:cs="Times New Roman"/>
          <w:b/>
          <w:i/>
          <w:color w:val="000000"/>
          <w:sz w:val="24"/>
          <w:szCs w:val="24"/>
          <w:lang w:val="el-GR" w:eastAsia="el-GR"/>
        </w:rPr>
        <w:t xml:space="preserve"> </w:t>
      </w:r>
      <w:r w:rsidRPr="007973DB">
        <w:rPr>
          <w:rFonts w:ascii="Calibri" w:eastAsia="Times New Roman" w:hAnsi="Calibri" w:cs="Times New Roman"/>
          <w:b/>
          <w:i/>
          <w:color w:val="000000"/>
          <w:sz w:val="24"/>
          <w:szCs w:val="24"/>
          <w:lang w:val="en-US" w:eastAsia="el-GR"/>
        </w:rPr>
        <w:t>cities</w:t>
      </w:r>
      <w:r w:rsidRPr="007973DB">
        <w:rPr>
          <w:rFonts w:ascii="Calibri" w:eastAsia="Times New Roman" w:hAnsi="Calibri" w:cs="Times New Roman"/>
          <w:b/>
          <w:i/>
          <w:color w:val="000000"/>
          <w:sz w:val="24"/>
          <w:szCs w:val="24"/>
          <w:lang w:val="el-GR" w:eastAsia="el-GR"/>
        </w:rPr>
        <w:t>”</w:t>
      </w:r>
      <w:r w:rsidRPr="00284FEC">
        <w:rPr>
          <w:rFonts w:ascii="Calibri" w:eastAsia="Times New Roman" w:hAnsi="Calibri" w:cs="Times New Roman"/>
          <w:color w:val="000000"/>
          <w:sz w:val="24"/>
          <w:szCs w:val="24"/>
          <w:lang w:val="el-GR" w:eastAsia="el-GR"/>
        </w:rPr>
        <w:t xml:space="preserve">, όπως ορίζονται στο Καταστατικό του, δίνουν έμφαση στη διατήρηση της πολιτιστικής κληρονομιάς, στην προστασία και προβολή της πολιτιστικής τους ταυτότητας, στη συνεργασία για τη βιωσιμότητά τους καθώς και στην πρόληψη και αντιμετώπιση, όπου απαιτείται, των απειλητικών φαινομένων, όπως ο </w:t>
      </w:r>
      <w:proofErr w:type="spellStart"/>
      <w:r w:rsidRPr="00284FEC">
        <w:rPr>
          <w:rFonts w:ascii="Calibri" w:eastAsia="Times New Roman" w:hAnsi="Calibri" w:cs="Times New Roman"/>
          <w:color w:val="000000"/>
          <w:sz w:val="24"/>
          <w:szCs w:val="24"/>
          <w:lang w:val="el-GR" w:eastAsia="el-GR"/>
        </w:rPr>
        <w:t>υπερ</w:t>
      </w:r>
      <w:proofErr w:type="spellEnd"/>
      <w:r w:rsidRPr="00284FEC">
        <w:rPr>
          <w:rFonts w:ascii="Calibri" w:eastAsia="Times New Roman" w:hAnsi="Calibri" w:cs="Times New Roman"/>
          <w:color w:val="000000"/>
          <w:sz w:val="24"/>
          <w:szCs w:val="24"/>
          <w:lang w:val="el-GR" w:eastAsia="el-GR"/>
        </w:rPr>
        <w:t>-τουρισμός ή η ανάπτυξη φτηνού μαζικού τουρισμού, παρέχοντας τα θεμέλια για</w:t>
      </w:r>
      <w:r w:rsidR="001A6DFE">
        <w:rPr>
          <w:rFonts w:ascii="Calibri" w:eastAsia="Times New Roman" w:hAnsi="Calibri" w:cs="Times New Roman"/>
          <w:color w:val="000000"/>
          <w:sz w:val="24"/>
          <w:szCs w:val="24"/>
          <w:lang w:val="el-GR" w:eastAsia="el-GR"/>
        </w:rPr>
        <w:t xml:space="preserve"> πιο </w:t>
      </w:r>
      <w:r w:rsidRPr="00284FEC">
        <w:rPr>
          <w:rFonts w:ascii="Calibri" w:eastAsia="Times New Roman" w:hAnsi="Calibri" w:cs="Times New Roman"/>
          <w:color w:val="000000"/>
          <w:sz w:val="24"/>
          <w:szCs w:val="24"/>
          <w:lang w:val="el-GR" w:eastAsia="el-GR"/>
        </w:rPr>
        <w:t>βιώσιμες πόλεις.</w:t>
      </w:r>
    </w:p>
    <w:p w:rsidR="00284FEC" w:rsidRPr="00284FEC" w:rsidRDefault="0027025B" w:rsidP="00284FEC">
      <w:pPr>
        <w:spacing w:after="200" w:line="276" w:lineRule="auto"/>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Για την υλοποίηση των στόχων</w:t>
      </w:r>
      <w:r w:rsidR="00284FEC" w:rsidRPr="00284FEC">
        <w:rPr>
          <w:rFonts w:ascii="Calibri" w:eastAsia="Times New Roman" w:hAnsi="Calibri" w:cs="Times New Roman"/>
          <w:color w:val="000000"/>
          <w:sz w:val="24"/>
          <w:szCs w:val="24"/>
          <w:lang w:val="el-GR" w:eastAsia="el-GR"/>
        </w:rPr>
        <w:t xml:space="preserve">, οι συμμετέχοντες </w:t>
      </w:r>
      <w:r>
        <w:rPr>
          <w:rFonts w:ascii="Calibri" w:eastAsia="Times New Roman" w:hAnsi="Calibri" w:cs="Times New Roman"/>
          <w:color w:val="000000"/>
          <w:sz w:val="24"/>
          <w:szCs w:val="24"/>
          <w:lang w:val="el-GR" w:eastAsia="el-GR"/>
        </w:rPr>
        <w:t xml:space="preserve">εταίροι </w:t>
      </w:r>
      <w:r w:rsidR="00284FEC" w:rsidRPr="00284FEC">
        <w:rPr>
          <w:rFonts w:ascii="Calibri" w:eastAsia="Times New Roman" w:hAnsi="Calibri" w:cs="Times New Roman"/>
          <w:color w:val="000000"/>
          <w:sz w:val="24"/>
          <w:szCs w:val="24"/>
          <w:lang w:val="el-GR" w:eastAsia="el-GR"/>
        </w:rPr>
        <w:t xml:space="preserve">θα προχωρήσουν στην ανταλλαγή εμπειριών και καλών πρακτικών, </w:t>
      </w:r>
      <w:r w:rsidR="002C22EF">
        <w:rPr>
          <w:rFonts w:ascii="Calibri" w:eastAsia="Times New Roman" w:hAnsi="Calibri" w:cs="Times New Roman"/>
          <w:color w:val="000000"/>
          <w:sz w:val="24"/>
          <w:szCs w:val="24"/>
          <w:lang w:val="el-GR" w:eastAsia="el-GR"/>
        </w:rPr>
        <w:t>θα σ</w:t>
      </w:r>
      <w:r w:rsidR="007973DB">
        <w:rPr>
          <w:rFonts w:ascii="Calibri" w:eastAsia="Times New Roman" w:hAnsi="Calibri" w:cs="Times New Roman"/>
          <w:color w:val="000000"/>
          <w:sz w:val="24"/>
          <w:szCs w:val="24"/>
          <w:lang w:val="el-GR" w:eastAsia="el-GR"/>
        </w:rPr>
        <w:t xml:space="preserve">υμμετέχουν σε κοινά προγράμματα, </w:t>
      </w:r>
      <w:r w:rsidR="007973DB" w:rsidRPr="00284FEC">
        <w:rPr>
          <w:rFonts w:ascii="Calibri" w:eastAsia="Times New Roman" w:hAnsi="Calibri" w:cs="Times New Roman"/>
          <w:color w:val="000000"/>
          <w:sz w:val="24"/>
          <w:szCs w:val="24"/>
          <w:lang w:val="el-GR" w:eastAsia="el-GR"/>
        </w:rPr>
        <w:t xml:space="preserve">θα επιδιώξουν τη συνεργασία στρατηγικών εταίρων και άλλων μελών </w:t>
      </w:r>
      <w:r w:rsidR="007973DB">
        <w:rPr>
          <w:rFonts w:ascii="Calibri" w:eastAsia="Times New Roman" w:hAnsi="Calibri" w:cs="Times New Roman"/>
          <w:color w:val="000000"/>
          <w:sz w:val="24"/>
          <w:szCs w:val="24"/>
          <w:lang w:val="el-GR" w:eastAsia="el-GR"/>
        </w:rPr>
        <w:t>της</w:t>
      </w:r>
      <w:r w:rsidR="007973DB" w:rsidRPr="00284FEC">
        <w:rPr>
          <w:rFonts w:ascii="Calibri" w:eastAsia="Times New Roman" w:hAnsi="Calibri" w:cs="Times New Roman"/>
          <w:color w:val="000000"/>
          <w:sz w:val="24"/>
          <w:szCs w:val="24"/>
          <w:lang w:val="el-GR" w:eastAsia="el-GR"/>
        </w:rPr>
        <w:t xml:space="preserve"> κοινωνία</w:t>
      </w:r>
      <w:r w:rsidR="007973DB">
        <w:rPr>
          <w:rFonts w:ascii="Calibri" w:eastAsia="Times New Roman" w:hAnsi="Calibri" w:cs="Times New Roman"/>
          <w:color w:val="000000"/>
          <w:sz w:val="24"/>
          <w:szCs w:val="24"/>
          <w:lang w:val="el-GR" w:eastAsia="el-GR"/>
        </w:rPr>
        <w:t>ς</w:t>
      </w:r>
      <w:r w:rsidR="007973DB" w:rsidRPr="00284FEC">
        <w:rPr>
          <w:rFonts w:ascii="Calibri" w:eastAsia="Times New Roman" w:hAnsi="Calibri" w:cs="Times New Roman"/>
          <w:color w:val="000000"/>
          <w:sz w:val="24"/>
          <w:szCs w:val="24"/>
          <w:lang w:val="el-GR" w:eastAsia="el-GR"/>
        </w:rPr>
        <w:t xml:space="preserve"> των πολιτ</w:t>
      </w:r>
      <w:r w:rsidR="007973DB">
        <w:rPr>
          <w:rFonts w:ascii="Calibri" w:eastAsia="Times New Roman" w:hAnsi="Calibri" w:cs="Times New Roman"/>
          <w:color w:val="000000"/>
          <w:sz w:val="24"/>
          <w:szCs w:val="24"/>
          <w:lang w:val="el-GR" w:eastAsia="el-GR"/>
        </w:rPr>
        <w:t>ών</w:t>
      </w:r>
      <w:r w:rsidR="007973DB" w:rsidRPr="00284FEC">
        <w:rPr>
          <w:rFonts w:ascii="Calibri" w:eastAsia="Times New Roman" w:hAnsi="Calibri" w:cs="Times New Roman"/>
          <w:color w:val="000000"/>
          <w:sz w:val="24"/>
          <w:szCs w:val="24"/>
          <w:lang w:val="el-GR" w:eastAsia="el-GR"/>
        </w:rPr>
        <w:t xml:space="preserve"> </w:t>
      </w:r>
      <w:r w:rsidR="002C22EF">
        <w:rPr>
          <w:rFonts w:ascii="Calibri" w:eastAsia="Times New Roman" w:hAnsi="Calibri" w:cs="Times New Roman"/>
          <w:color w:val="000000"/>
          <w:sz w:val="24"/>
          <w:szCs w:val="24"/>
          <w:lang w:val="el-GR" w:eastAsia="el-GR"/>
        </w:rPr>
        <w:t xml:space="preserve">και </w:t>
      </w:r>
      <w:r w:rsidR="00284FEC" w:rsidRPr="00284FEC">
        <w:rPr>
          <w:rFonts w:ascii="Calibri" w:eastAsia="Times New Roman" w:hAnsi="Calibri" w:cs="Times New Roman"/>
          <w:color w:val="000000"/>
          <w:sz w:val="24"/>
          <w:szCs w:val="24"/>
          <w:lang w:val="el-GR" w:eastAsia="el-GR"/>
        </w:rPr>
        <w:t>θα συνεργαστούν με Ευρωπαϊκούς και διεθ</w:t>
      </w:r>
      <w:r w:rsidR="007973DB">
        <w:rPr>
          <w:rFonts w:ascii="Calibri" w:eastAsia="Times New Roman" w:hAnsi="Calibri" w:cs="Times New Roman"/>
          <w:color w:val="000000"/>
          <w:sz w:val="24"/>
          <w:szCs w:val="24"/>
          <w:lang w:val="el-GR" w:eastAsia="el-GR"/>
        </w:rPr>
        <w:t>νείς οργανισμούς, όπως η UNESCO.</w:t>
      </w:r>
      <w:r w:rsidR="00284FEC" w:rsidRPr="00284FEC">
        <w:rPr>
          <w:rFonts w:ascii="Calibri" w:eastAsia="Times New Roman" w:hAnsi="Calibri" w:cs="Times New Roman"/>
          <w:color w:val="000000"/>
          <w:sz w:val="24"/>
          <w:szCs w:val="24"/>
          <w:lang w:val="el-GR" w:eastAsia="el-GR"/>
        </w:rPr>
        <w:t xml:space="preserve"> </w:t>
      </w:r>
    </w:p>
    <w:p w:rsidR="00284FEC" w:rsidRPr="00284FEC" w:rsidRDefault="00284FEC" w:rsidP="00284FEC">
      <w:pPr>
        <w:spacing w:after="200" w:line="276" w:lineRule="auto"/>
        <w:jc w:val="both"/>
        <w:rPr>
          <w:rFonts w:ascii="Calibri" w:eastAsia="Times New Roman" w:hAnsi="Calibri" w:cs="Times New Roman"/>
          <w:color w:val="000000"/>
          <w:sz w:val="24"/>
          <w:szCs w:val="24"/>
          <w:lang w:val="el-GR" w:eastAsia="el-GR"/>
        </w:rPr>
      </w:pPr>
      <w:r w:rsidRPr="00284FEC">
        <w:rPr>
          <w:rFonts w:ascii="Calibri" w:eastAsia="Times New Roman" w:hAnsi="Calibri" w:cs="Times New Roman"/>
          <w:color w:val="000000"/>
          <w:sz w:val="24"/>
          <w:szCs w:val="24"/>
          <w:lang w:val="el-GR" w:eastAsia="el-GR"/>
        </w:rPr>
        <w:t>Σύμφωνα με το Καταστατικό, η ετήσια Προεδρία του Δικτύου θα αναλαμβάνεται εκ περιτροπής, αρχής γενομένης από τη Βενετία</w:t>
      </w:r>
      <w:r w:rsidR="002C22EF">
        <w:rPr>
          <w:rFonts w:ascii="Calibri" w:eastAsia="Times New Roman" w:hAnsi="Calibri" w:cs="Times New Roman"/>
          <w:color w:val="000000"/>
          <w:sz w:val="24"/>
          <w:szCs w:val="24"/>
          <w:lang w:val="el-GR" w:eastAsia="el-GR"/>
        </w:rPr>
        <w:t xml:space="preserve">. </w:t>
      </w:r>
      <w:r w:rsidRPr="00284FEC">
        <w:rPr>
          <w:rFonts w:ascii="Calibri" w:eastAsia="Times New Roman" w:hAnsi="Calibri" w:cs="Times New Roman"/>
          <w:color w:val="000000"/>
          <w:sz w:val="24"/>
          <w:szCs w:val="24"/>
          <w:lang w:val="el-GR" w:eastAsia="el-GR"/>
        </w:rPr>
        <w:t xml:space="preserve"> Οι ετήσιες συναντήσεις των μελών θα πραγματοποιούνται κάθε φορά στην πόλη που ασκεί την Προεδρία.</w:t>
      </w:r>
      <w:bookmarkStart w:id="0" w:name="_GoBack"/>
      <w:bookmarkEnd w:id="0"/>
    </w:p>
    <w:p w:rsidR="00DF223F" w:rsidRPr="00284FEC" w:rsidRDefault="00DF223F">
      <w:pPr>
        <w:rPr>
          <w:lang w:val="el-GR"/>
        </w:rPr>
      </w:pPr>
    </w:p>
    <w:sectPr w:rsidR="00DF223F" w:rsidRPr="00284FEC" w:rsidSect="00F648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AC"/>
    <w:rsid w:val="00090E8A"/>
    <w:rsid w:val="001A6DFE"/>
    <w:rsid w:val="0027025B"/>
    <w:rsid w:val="00284FEC"/>
    <w:rsid w:val="002C22EF"/>
    <w:rsid w:val="00787B6C"/>
    <w:rsid w:val="007973DB"/>
    <w:rsid w:val="008842AC"/>
    <w:rsid w:val="008D0BF6"/>
    <w:rsid w:val="00B210A4"/>
    <w:rsid w:val="00DF2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C8093-C918-49C2-9C32-5E62905F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Mouyiannou</dc:creator>
  <cp:keywords/>
  <dc:description/>
  <cp:lastModifiedBy>Daniella Mouyiannou</cp:lastModifiedBy>
  <cp:revision>3</cp:revision>
  <cp:lastPrinted>2018-10-25T09:02:00Z</cp:lastPrinted>
  <dcterms:created xsi:type="dcterms:W3CDTF">2018-11-16T14:01:00Z</dcterms:created>
  <dcterms:modified xsi:type="dcterms:W3CDTF">2018-11-16T14:22:00Z</dcterms:modified>
</cp:coreProperties>
</file>